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8FC7D" w14:textId="77777777" w:rsidR="00E63A51" w:rsidRPr="00E63A51" w:rsidRDefault="00E63A51" w:rsidP="00E63A51">
      <w:pPr>
        <w:spacing w:after="120"/>
        <w:jc w:val="center"/>
        <w:rPr>
          <w:color w:val="000000"/>
          <w:sz w:val="44"/>
          <w:szCs w:val="44"/>
          <w:lang w:val="lv-LV" w:eastAsia="lv-LV"/>
        </w:rPr>
      </w:pPr>
      <w:bookmarkStart w:id="0" w:name="_Hlk140831922"/>
      <w:r w:rsidRPr="00E63A51">
        <w:rPr>
          <w:noProof/>
          <w:lang w:val="lv-LV" w:eastAsia="lv-LV"/>
        </w:rPr>
        <w:drawing>
          <wp:anchor distT="0" distB="0" distL="114300" distR="114300" simplePos="0" relativeHeight="251659264" behindDoc="0" locked="0" layoutInCell="1" allowOverlap="1" wp14:anchorId="0F961EEC" wp14:editId="0D2D041A">
            <wp:simplePos x="0" y="0"/>
            <wp:positionH relativeFrom="column">
              <wp:posOffset>-32385</wp:posOffset>
            </wp:positionH>
            <wp:positionV relativeFrom="paragraph">
              <wp:posOffset>4445</wp:posOffset>
            </wp:positionV>
            <wp:extent cx="904875" cy="1073150"/>
            <wp:effectExtent l="0" t="0" r="9525" b="0"/>
            <wp:wrapSquare wrapText="bothSides"/>
            <wp:docPr id="71689009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A51">
        <w:rPr>
          <w:b/>
          <w:color w:val="000000"/>
          <w:sz w:val="44"/>
          <w:szCs w:val="44"/>
          <w:lang w:val="lv-LV" w:eastAsia="lv-LV"/>
        </w:rPr>
        <w:t>MADONAS NOVADA PAŠVALDĪBA</w:t>
      </w:r>
    </w:p>
    <w:p w14:paraId="3E2AFD49" w14:textId="77777777" w:rsidR="00E63A51" w:rsidRPr="00E63A51" w:rsidRDefault="00E63A51" w:rsidP="00E63A51">
      <w:pPr>
        <w:spacing w:before="120" w:after="120"/>
        <w:jc w:val="center"/>
        <w:rPr>
          <w:rFonts w:cs="Arial Unicode MS"/>
          <w:color w:val="000000"/>
          <w:spacing w:val="20"/>
          <w:lang w:val="lv-LV" w:eastAsia="lv-LV" w:bidi="lo-LA"/>
        </w:rPr>
      </w:pPr>
    </w:p>
    <w:p w14:paraId="1243A400" w14:textId="77777777" w:rsidR="00E63A51" w:rsidRPr="00E63A51" w:rsidRDefault="00E63A51" w:rsidP="00E63A51">
      <w:pPr>
        <w:spacing w:before="120"/>
        <w:jc w:val="center"/>
        <w:rPr>
          <w:color w:val="000000"/>
          <w:spacing w:val="20"/>
          <w:lang w:val="lv-LV" w:eastAsia="lv-LV" w:bidi="lo-LA"/>
        </w:rPr>
      </w:pPr>
      <w:proofErr w:type="spellStart"/>
      <w:r w:rsidRPr="00E63A51">
        <w:rPr>
          <w:color w:val="000000"/>
          <w:spacing w:val="20"/>
          <w:lang w:val="lv-LV" w:eastAsia="lv-LV" w:bidi="lo-LA"/>
        </w:rPr>
        <w:t>Reģ</w:t>
      </w:r>
      <w:proofErr w:type="spellEnd"/>
      <w:r w:rsidRPr="00E63A51">
        <w:rPr>
          <w:color w:val="000000"/>
          <w:spacing w:val="20"/>
          <w:lang w:val="lv-LV" w:eastAsia="lv-LV" w:bidi="lo-LA"/>
        </w:rPr>
        <w:t>. Nr. 90000054572</w:t>
      </w:r>
    </w:p>
    <w:p w14:paraId="47F75C9B" w14:textId="77777777" w:rsidR="00E63A51" w:rsidRPr="00E63A51" w:rsidRDefault="00E63A51" w:rsidP="00E63A51">
      <w:pPr>
        <w:tabs>
          <w:tab w:val="left" w:pos="720"/>
          <w:tab w:val="center" w:pos="4153"/>
          <w:tab w:val="right" w:pos="8306"/>
        </w:tabs>
        <w:jc w:val="center"/>
        <w:rPr>
          <w:rFonts w:eastAsia="Calibri"/>
          <w:color w:val="000000"/>
          <w:spacing w:val="20"/>
          <w:lang w:val="lv-LV" w:eastAsia="lv-LV"/>
        </w:rPr>
      </w:pPr>
      <w:r w:rsidRPr="00E63A51">
        <w:rPr>
          <w:rFonts w:eastAsia="Calibri"/>
          <w:color w:val="000000"/>
          <w:spacing w:val="20"/>
          <w:lang w:val="lv-LV" w:eastAsia="lv-LV"/>
        </w:rPr>
        <w:t>Saieta laukums 1, Madona, Madonas novads, LV-4801</w:t>
      </w:r>
    </w:p>
    <w:p w14:paraId="77A88085" w14:textId="77777777" w:rsidR="00E63A51" w:rsidRPr="00E63A51" w:rsidRDefault="00E63A51" w:rsidP="00E63A51">
      <w:pPr>
        <w:tabs>
          <w:tab w:val="left" w:pos="720"/>
          <w:tab w:val="center" w:pos="4153"/>
          <w:tab w:val="right" w:pos="8306"/>
        </w:tabs>
        <w:jc w:val="center"/>
        <w:rPr>
          <w:rFonts w:eastAsia="Calibri"/>
          <w:color w:val="000000"/>
          <w:lang w:val="lv-LV" w:eastAsia="lv-LV"/>
        </w:rPr>
      </w:pPr>
      <w:r w:rsidRPr="00E63A51">
        <w:rPr>
          <w:rFonts w:eastAsia="Calibri"/>
          <w:color w:val="000000"/>
          <w:lang w:val="lv-LV" w:eastAsia="lv-LV"/>
        </w:rPr>
        <w:t xml:space="preserve"> t. 64860090, e-pasts: pasts@madona.lv </w:t>
      </w:r>
    </w:p>
    <w:p w14:paraId="165762D5" w14:textId="77777777" w:rsidR="00E63A51" w:rsidRPr="00E63A51" w:rsidRDefault="00E63A51" w:rsidP="00E63A51">
      <w:pPr>
        <w:jc w:val="center"/>
        <w:rPr>
          <w:rFonts w:cs="Arial Unicode MS"/>
          <w:b/>
          <w:bCs/>
          <w:caps/>
          <w:color w:val="000000"/>
          <w:lang w:val="lv-LV" w:eastAsia="lv-LV" w:bidi="lo-LA"/>
        </w:rPr>
      </w:pPr>
      <w:r w:rsidRPr="00E63A51">
        <w:rPr>
          <w:rFonts w:cs="Arial Unicode MS"/>
          <w:b/>
          <w:bCs/>
          <w:caps/>
          <w:color w:val="000000"/>
          <w:lang w:val="lv-LV" w:eastAsia="lv-LV" w:bidi="lo-LA"/>
        </w:rPr>
        <w:t>___________________________________________________________________________</w:t>
      </w:r>
      <w:bookmarkEnd w:id="0"/>
    </w:p>
    <w:p w14:paraId="31774A3D" w14:textId="77777777" w:rsidR="00E63A51" w:rsidRPr="00E63A51" w:rsidRDefault="00E63A51" w:rsidP="00E63A51">
      <w:pPr>
        <w:spacing w:line="360" w:lineRule="auto"/>
        <w:rPr>
          <w:b/>
          <w:bCs/>
          <w:szCs w:val="22"/>
          <w:lang w:val="lv-LV" w:eastAsia="lv-LV"/>
        </w:rPr>
      </w:pPr>
    </w:p>
    <w:p w14:paraId="4867DD3A" w14:textId="6020EF56" w:rsidR="00E63A51" w:rsidRPr="00E63A51" w:rsidRDefault="00E63A51" w:rsidP="00E63A51">
      <w:pPr>
        <w:spacing w:line="276" w:lineRule="auto"/>
        <w:rPr>
          <w:b/>
          <w:lang w:val="lv-LV" w:eastAsia="lv-LV"/>
        </w:rPr>
      </w:pPr>
      <w:r w:rsidRPr="00E63A51">
        <w:rPr>
          <w:b/>
          <w:lang w:val="lv-LV" w:eastAsia="lv-LV" w:bidi="lo-LA"/>
        </w:rPr>
        <w:t xml:space="preserve">Madonas novada pašvaldības </w:t>
      </w:r>
      <w:r w:rsidRPr="00E63A51">
        <w:rPr>
          <w:b/>
          <w:lang w:val="lv-LV" w:eastAsia="lv-LV"/>
        </w:rPr>
        <w:t xml:space="preserve">iekšējais normatīvais akts Nr. </w:t>
      </w:r>
      <w:r>
        <w:rPr>
          <w:b/>
          <w:lang w:val="lv-LV" w:eastAsia="lv-LV"/>
        </w:rPr>
        <w:t>6</w:t>
      </w:r>
    </w:p>
    <w:p w14:paraId="539ED675" w14:textId="096F33E7" w:rsidR="00E63A51" w:rsidRPr="00E63A51" w:rsidRDefault="00E63A51" w:rsidP="00E63A51">
      <w:pPr>
        <w:spacing w:line="276" w:lineRule="auto"/>
      </w:pPr>
      <w:r w:rsidRPr="00E63A51">
        <w:rPr>
          <w:bCs/>
          <w:lang w:val="lv-LV" w:eastAsia="lv-LV" w:bidi="lo-LA"/>
        </w:rPr>
        <w:t xml:space="preserve">Madonā, 2025. gada 4. jūlija </w:t>
      </w:r>
      <w:r w:rsidRPr="00E63A51">
        <w:t xml:space="preserve">domes </w:t>
      </w:r>
      <w:proofErr w:type="spellStart"/>
      <w:r w:rsidRPr="00E63A51">
        <w:t>lēmums</w:t>
      </w:r>
      <w:proofErr w:type="spellEnd"/>
      <w:r w:rsidRPr="00E63A51">
        <w:t xml:space="preserve"> Nr. </w:t>
      </w:r>
      <w:r>
        <w:t>25</w:t>
      </w:r>
      <w:r w:rsidRPr="00E63A51">
        <w:t xml:space="preserve"> (</w:t>
      </w:r>
      <w:proofErr w:type="spellStart"/>
      <w:r w:rsidRPr="00E63A51">
        <w:t>prot.</w:t>
      </w:r>
      <w:proofErr w:type="spellEnd"/>
      <w:r w:rsidRPr="00E63A51">
        <w:t xml:space="preserve"> Nr. 2, </w:t>
      </w:r>
      <w:r>
        <w:t>23</w:t>
      </w:r>
      <w:r w:rsidRPr="00E63A51">
        <w:t>. p.)</w:t>
      </w:r>
    </w:p>
    <w:p w14:paraId="14DCA957" w14:textId="77777777" w:rsidR="00F0710C" w:rsidRDefault="00F0710C" w:rsidP="00103191">
      <w:pPr>
        <w:jc w:val="right"/>
        <w:rPr>
          <w:rFonts w:eastAsia="Calibri"/>
          <w:lang w:val="lv-LV"/>
        </w:rPr>
      </w:pPr>
    </w:p>
    <w:p w14:paraId="40B31E53" w14:textId="77777777" w:rsidR="00AD31E9" w:rsidRPr="00CF239A" w:rsidRDefault="00AD31E9" w:rsidP="00086145">
      <w:pPr>
        <w:contextualSpacing/>
        <w:rPr>
          <w:rFonts w:eastAsiaTheme="minorHAnsi"/>
          <w:bCs/>
          <w:color w:val="000000"/>
          <w:lang w:val="lv-LV"/>
        </w:rPr>
      </w:pPr>
    </w:p>
    <w:p w14:paraId="78B1CB00" w14:textId="0670F808" w:rsidR="00AD31E9" w:rsidRPr="00CF239A" w:rsidRDefault="007A731B" w:rsidP="008271CD">
      <w:pPr>
        <w:contextualSpacing/>
        <w:jc w:val="center"/>
        <w:rPr>
          <w:rFonts w:eastAsiaTheme="minorHAnsi"/>
          <w:i/>
          <w:iCs/>
          <w:lang w:val="lv-LV"/>
        </w:rPr>
      </w:pPr>
      <w:r>
        <w:rPr>
          <w:rFonts w:eastAsiaTheme="minorHAnsi"/>
          <w:b/>
          <w:color w:val="000000"/>
          <w:lang w:val="lv-LV"/>
        </w:rPr>
        <w:t>Lubānas pilsētas</w:t>
      </w:r>
      <w:r w:rsidR="00F57A05" w:rsidRPr="00CF239A">
        <w:rPr>
          <w:rFonts w:eastAsiaTheme="minorHAnsi"/>
          <w:b/>
          <w:color w:val="000000"/>
          <w:lang w:val="lv-LV"/>
        </w:rPr>
        <w:t xml:space="preserve"> pamatskolas</w:t>
      </w:r>
      <w:r w:rsidR="00AD31E9" w:rsidRPr="00CF239A">
        <w:rPr>
          <w:rFonts w:eastAsiaTheme="minorHAnsi"/>
          <w:b/>
          <w:color w:val="000000"/>
          <w:lang w:val="lv-LV"/>
        </w:rPr>
        <w:t xml:space="preserve"> nolikums</w:t>
      </w:r>
    </w:p>
    <w:p w14:paraId="0F6C4FD0" w14:textId="77777777" w:rsidR="006F7197" w:rsidRPr="00CF239A" w:rsidRDefault="006F7197" w:rsidP="00086145">
      <w:pPr>
        <w:contextualSpacing/>
        <w:rPr>
          <w:bCs/>
          <w:caps/>
          <w:lang w:val="lv-LV"/>
        </w:rPr>
      </w:pPr>
    </w:p>
    <w:p w14:paraId="5F24020F" w14:textId="451B836B" w:rsidR="00F57A05" w:rsidRPr="00086145" w:rsidRDefault="00F57A05" w:rsidP="008271CD">
      <w:pPr>
        <w:contextualSpacing/>
        <w:jc w:val="right"/>
        <w:rPr>
          <w:i/>
          <w:iCs/>
          <w:lang w:val="lv-LV" w:eastAsia="lv-LV"/>
        </w:rPr>
      </w:pPr>
      <w:r w:rsidRPr="00086145">
        <w:rPr>
          <w:i/>
          <w:iCs/>
          <w:lang w:val="lv-LV" w:eastAsia="lv-LV"/>
        </w:rPr>
        <w:t>Izdots saskaņā ar</w:t>
      </w:r>
    </w:p>
    <w:p w14:paraId="036FDFCE" w14:textId="77777777" w:rsidR="00F57A05" w:rsidRPr="00086145" w:rsidRDefault="00F57A05" w:rsidP="008271CD">
      <w:pPr>
        <w:contextualSpacing/>
        <w:jc w:val="right"/>
        <w:rPr>
          <w:i/>
          <w:iCs/>
          <w:lang w:val="lv-LV" w:eastAsia="lv-LV"/>
        </w:rPr>
      </w:pPr>
      <w:r w:rsidRPr="00086145">
        <w:rPr>
          <w:i/>
          <w:iCs/>
          <w:lang w:val="lv-LV" w:eastAsia="lv-LV"/>
        </w:rPr>
        <w:t>Izglītības likuma 22. panta pirmo un otro daļu,</w:t>
      </w:r>
    </w:p>
    <w:p w14:paraId="75E999F4" w14:textId="77777777" w:rsidR="00F57A05" w:rsidRPr="00F57A05" w:rsidRDefault="00F57A05" w:rsidP="008271CD">
      <w:pPr>
        <w:contextualSpacing/>
        <w:jc w:val="right"/>
        <w:rPr>
          <w:lang w:val="lv-LV" w:eastAsia="lv-LV"/>
        </w:rPr>
      </w:pPr>
      <w:r w:rsidRPr="00086145">
        <w:rPr>
          <w:i/>
          <w:iCs/>
          <w:lang w:val="lv-LV" w:eastAsia="lv-LV"/>
        </w:rPr>
        <w:t>Vispārējās izglītības likuma 8. un 9. pantu</w:t>
      </w:r>
    </w:p>
    <w:p w14:paraId="1DC427B8" w14:textId="77777777" w:rsidR="00F57A05" w:rsidRPr="00F57A05" w:rsidRDefault="00F57A05" w:rsidP="008271CD">
      <w:pPr>
        <w:contextualSpacing/>
        <w:jc w:val="center"/>
        <w:rPr>
          <w:lang w:val="lv-LV" w:eastAsia="lv-LV"/>
        </w:rPr>
      </w:pPr>
    </w:p>
    <w:p w14:paraId="09347DE9" w14:textId="77777777" w:rsidR="00F57A05" w:rsidRPr="00F57A05" w:rsidRDefault="00F57A05" w:rsidP="008271CD">
      <w:pPr>
        <w:contextualSpacing/>
        <w:jc w:val="center"/>
        <w:rPr>
          <w:b/>
          <w:lang w:val="lv-LV" w:eastAsia="lv-LV"/>
        </w:rPr>
      </w:pPr>
      <w:r w:rsidRPr="00F57A05">
        <w:rPr>
          <w:b/>
          <w:lang w:val="lv-LV" w:eastAsia="lv-LV"/>
        </w:rPr>
        <w:t>I. Vispārīgie jautājumi</w:t>
      </w:r>
    </w:p>
    <w:p w14:paraId="2EDAC5CF" w14:textId="42951D41" w:rsidR="008271CD" w:rsidRPr="00CF239A" w:rsidRDefault="00622154"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Lubānas pilsētas</w:t>
      </w:r>
      <w:r w:rsidR="00F57A05" w:rsidRPr="00CF239A">
        <w:rPr>
          <w:rFonts w:ascii="Times New Roman" w:hAnsi="Times New Roman"/>
          <w:bCs/>
          <w:sz w:val="24"/>
          <w:szCs w:val="24"/>
          <w:lang w:eastAsia="lv-LV"/>
        </w:rPr>
        <w:t xml:space="preserve"> pamatskola (turpmāk – iestāde) ir Madonas novada pašvaldības (turpmāk – dibinātājs) dibināta vispārējās </w:t>
      </w:r>
      <w:r w:rsidR="00F57A05" w:rsidRPr="00CF239A">
        <w:rPr>
          <w:rFonts w:ascii="Times New Roman" w:hAnsi="Times New Roman"/>
          <w:sz w:val="24"/>
          <w:szCs w:val="24"/>
          <w:lang w:eastAsia="lv-LV"/>
        </w:rPr>
        <w:t>izglītības iestāde.</w:t>
      </w:r>
    </w:p>
    <w:p w14:paraId="7DDE1E1F"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tiesiskais pamats ir Izglītības likums, Vispārējās izglītības likums, citi normatīvie akti, kā arī iestādes dibinātāja izdotie tiesību akti un šis nolikums.</w:t>
      </w:r>
    </w:p>
    <w:p w14:paraId="32009B7C" w14:textId="35BDED0A" w:rsidR="008271CD" w:rsidRPr="00C025A1" w:rsidRDefault="00F57A05" w:rsidP="00C025A1">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ir pastarpinātās pārvaldes iestāde. Iestādei </w:t>
      </w:r>
      <w:r w:rsidR="008271CD" w:rsidRPr="00CF239A">
        <w:rPr>
          <w:rFonts w:ascii="Times New Roman" w:hAnsi="Times New Roman"/>
          <w:sz w:val="24"/>
          <w:szCs w:val="24"/>
          <w:lang w:eastAsia="lv-LV"/>
        </w:rPr>
        <w:t>lieto</w:t>
      </w:r>
      <w:r w:rsidRPr="00CF239A">
        <w:rPr>
          <w:rFonts w:ascii="Times New Roman" w:hAnsi="Times New Roman"/>
          <w:sz w:val="24"/>
          <w:szCs w:val="24"/>
          <w:lang w:eastAsia="lv-LV"/>
        </w:rPr>
        <w:t xml:space="preserve"> zīmog</w:t>
      </w:r>
      <w:r w:rsidR="008271CD" w:rsidRPr="00CF239A">
        <w:rPr>
          <w:rFonts w:ascii="Times New Roman" w:hAnsi="Times New Roman"/>
          <w:sz w:val="24"/>
          <w:szCs w:val="24"/>
          <w:lang w:eastAsia="lv-LV"/>
        </w:rPr>
        <w:t>u ar Madonas novada ģerboņa attēlu un pilnu izglītības iestādes nosaukumu</w:t>
      </w:r>
      <w:r w:rsidR="00C025A1">
        <w:rPr>
          <w:rFonts w:ascii="Times New Roman" w:hAnsi="Times New Roman"/>
          <w:sz w:val="24"/>
          <w:szCs w:val="24"/>
          <w:lang w:eastAsia="lv-LV"/>
        </w:rPr>
        <w:t>, kā arī</w:t>
      </w:r>
      <w:r w:rsidR="00D567AC" w:rsidRPr="00C025A1">
        <w:rPr>
          <w:rFonts w:ascii="Times New Roman" w:hAnsi="Times New Roman"/>
          <w:sz w:val="24"/>
          <w:szCs w:val="24"/>
          <w:lang w:eastAsia="lv-LV"/>
        </w:rPr>
        <w:t xml:space="preserve"> ir</w:t>
      </w:r>
      <w:r w:rsidR="008271CD" w:rsidRPr="00C025A1">
        <w:rPr>
          <w:rFonts w:ascii="Times New Roman" w:hAnsi="Times New Roman"/>
          <w:sz w:val="24"/>
          <w:szCs w:val="24"/>
          <w:lang w:eastAsia="lv-LV"/>
        </w:rPr>
        <w:t xml:space="preserve"> noteikta parauga veidlap</w:t>
      </w:r>
      <w:r w:rsidR="00D567AC" w:rsidRPr="00C025A1">
        <w:rPr>
          <w:rFonts w:ascii="Times New Roman" w:hAnsi="Times New Roman"/>
          <w:sz w:val="24"/>
          <w:szCs w:val="24"/>
          <w:lang w:eastAsia="lv-LV"/>
        </w:rPr>
        <w:t>a.</w:t>
      </w:r>
    </w:p>
    <w:p w14:paraId="52D66AAB" w14:textId="1CDE1799"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rPr>
        <w:t>Iestādes juridiskā adrese</w:t>
      </w:r>
      <w:r w:rsidR="008271CD" w:rsidRPr="00CF239A">
        <w:rPr>
          <w:rFonts w:ascii="Times New Roman" w:hAnsi="Times New Roman"/>
          <w:sz w:val="24"/>
          <w:szCs w:val="24"/>
        </w:rPr>
        <w:t xml:space="preserve"> ir</w:t>
      </w:r>
      <w:r w:rsidRPr="00CF239A">
        <w:rPr>
          <w:rFonts w:ascii="Times New Roman" w:hAnsi="Times New Roman"/>
          <w:sz w:val="24"/>
          <w:szCs w:val="24"/>
        </w:rPr>
        <w:t xml:space="preserve"> </w:t>
      </w:r>
      <w:r w:rsidR="00622154">
        <w:rPr>
          <w:rFonts w:ascii="Times New Roman" w:hAnsi="Times New Roman"/>
          <w:sz w:val="24"/>
          <w:szCs w:val="24"/>
        </w:rPr>
        <w:t>Krasta</w:t>
      </w:r>
      <w:r w:rsidR="00302091">
        <w:rPr>
          <w:rFonts w:ascii="Times New Roman" w:hAnsi="Times New Roman"/>
          <w:sz w:val="24"/>
          <w:szCs w:val="24"/>
        </w:rPr>
        <w:t xml:space="preserve"> iela 6</w:t>
      </w:r>
      <w:r w:rsidR="00DC33C8">
        <w:rPr>
          <w:rFonts w:ascii="Times New Roman" w:hAnsi="Times New Roman"/>
          <w:sz w:val="24"/>
          <w:szCs w:val="24"/>
        </w:rPr>
        <w:t xml:space="preserve">, </w:t>
      </w:r>
      <w:r w:rsidR="00622154">
        <w:rPr>
          <w:rFonts w:ascii="Times New Roman" w:hAnsi="Times New Roman"/>
          <w:sz w:val="24"/>
          <w:szCs w:val="24"/>
        </w:rPr>
        <w:t>Lubāna</w:t>
      </w:r>
      <w:r w:rsidRPr="00CF239A">
        <w:rPr>
          <w:rFonts w:ascii="Times New Roman" w:hAnsi="Times New Roman"/>
          <w:sz w:val="24"/>
          <w:szCs w:val="24"/>
        </w:rPr>
        <w:t>, Madonas novads, LV–48</w:t>
      </w:r>
      <w:r w:rsidR="00622154">
        <w:rPr>
          <w:rFonts w:ascii="Times New Roman" w:hAnsi="Times New Roman"/>
          <w:sz w:val="24"/>
          <w:szCs w:val="24"/>
        </w:rPr>
        <w:t>30</w:t>
      </w:r>
      <w:r w:rsidRPr="00CF239A">
        <w:rPr>
          <w:rFonts w:ascii="Times New Roman" w:hAnsi="Times New Roman"/>
          <w:sz w:val="24"/>
          <w:szCs w:val="24"/>
        </w:rPr>
        <w:t>.</w:t>
      </w:r>
    </w:p>
    <w:p w14:paraId="4340F83B" w14:textId="77777777" w:rsidR="008271CD"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Dibinātāja juridiskā adrese</w:t>
      </w:r>
      <w:r w:rsidR="008271CD" w:rsidRPr="00CF239A">
        <w:rPr>
          <w:rFonts w:ascii="Times New Roman" w:hAnsi="Times New Roman"/>
          <w:sz w:val="24"/>
          <w:szCs w:val="24"/>
          <w:lang w:eastAsia="lv-LV"/>
        </w:rPr>
        <w:t xml:space="preserve"> ir</w:t>
      </w:r>
      <w:r w:rsidRPr="00CF239A">
        <w:rPr>
          <w:rFonts w:ascii="Times New Roman" w:hAnsi="Times New Roman"/>
          <w:sz w:val="24"/>
          <w:szCs w:val="24"/>
          <w:lang w:eastAsia="lv-LV"/>
        </w:rPr>
        <w:t xml:space="preserve"> Saieta laukums 1, Madona, Madonas novads, LV-4801.</w:t>
      </w:r>
    </w:p>
    <w:p w14:paraId="577F4236" w14:textId="2E7FD483" w:rsidR="00F57A05"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3667CBE7" w14:textId="77777777" w:rsidR="008271CD" w:rsidRPr="00DC0DEE" w:rsidRDefault="008271CD" w:rsidP="008271CD">
      <w:pPr>
        <w:jc w:val="center"/>
        <w:rPr>
          <w:bCs/>
          <w:lang w:val="lv-LV" w:eastAsia="lv-LV"/>
        </w:rPr>
      </w:pPr>
    </w:p>
    <w:p w14:paraId="002859CC" w14:textId="5A8EE158" w:rsidR="008271CD" w:rsidRPr="00DC0DEE" w:rsidRDefault="008271CD" w:rsidP="008271CD">
      <w:pPr>
        <w:jc w:val="center"/>
        <w:rPr>
          <w:b/>
          <w:lang w:val="lv-LV" w:eastAsia="lv-LV"/>
        </w:rPr>
      </w:pPr>
      <w:r w:rsidRPr="00DC0DEE">
        <w:rPr>
          <w:b/>
          <w:lang w:val="lv-LV" w:eastAsia="lv-LV"/>
        </w:rPr>
        <w:t>II. Iestādes darbības mērķis, pamatvirziens un uzdevumi</w:t>
      </w:r>
    </w:p>
    <w:p w14:paraId="75108228" w14:textId="6ACAA7BC"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mērķis ir veidot izglītības vidi, organizēt un īstenot mācību un audzināšanas procesu, lai nodrošinātu izglītojamo audzināšanas vadlīnijās</w:t>
      </w:r>
      <w:r w:rsidR="0070396C">
        <w:rPr>
          <w:rFonts w:ascii="Times New Roman" w:hAnsi="Times New Roman"/>
          <w:sz w:val="24"/>
          <w:szCs w:val="24"/>
          <w:lang w:eastAsia="lv-LV"/>
        </w:rPr>
        <w:t xml:space="preserve"> un</w:t>
      </w:r>
      <w:r w:rsidRPr="00CF239A">
        <w:rPr>
          <w:rFonts w:ascii="Times New Roman" w:hAnsi="Times New Roman"/>
          <w:sz w:val="24"/>
          <w:szCs w:val="24"/>
          <w:lang w:eastAsia="lv-LV"/>
        </w:rPr>
        <w:t xml:space="preserve"> valsts pamatizglītības standartā noteikto mērķu sasniegšanu.</w:t>
      </w:r>
    </w:p>
    <w:p w14:paraId="3BC1E67C"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darbības pamatvirziens ir izglītojoša un audzinoša darbība.</w:t>
      </w:r>
    </w:p>
    <w:p w14:paraId="7B3FB563" w14:textId="77777777" w:rsidR="00EC63F1" w:rsidRPr="00CF239A"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uzdevumi:</w:t>
      </w:r>
    </w:p>
    <w:p w14:paraId="1612C827"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īstenot izglītības programmas, veikt mācību un audzināšanas darbu, izvēlēties izglītošanas darba metodes un formas;</w:t>
      </w:r>
    </w:p>
    <w:p w14:paraId="4F3EE5C8" w14:textId="56A3FCFA"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izglītojamo ar iespējām apgūt zināšanas un prasmes, kas ir nepieciešamas personiskai izaugsmei un attīstībai, pilsoniskai līdzdalībai, nodarbinātībai, sociālajai integrācijai un izglītības turpināšanai;</w:t>
      </w:r>
    </w:p>
    <w:p w14:paraId="092E356A"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33D0441"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veicināt izglītojamā pilnveidošanos par garīgi, emocionāli un fiziski attīstītu personību un izkopt veselīga dzīvesveida paradumus;</w:t>
      </w:r>
    </w:p>
    <w:p w14:paraId="3808D9D8"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A41FC2"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lastRenderedPageBreak/>
        <w:t>sadarboties ar izglītojamā vecākiem vai personu, kas realizē aizgādību (turpmāk – vecāki), lai nodrošinātu izglītības ieguvi;</w:t>
      </w:r>
    </w:p>
    <w:p w14:paraId="4B446CE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0835D79B"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racionāli un efektīvi izmantot izglītībai atvēlētos finanšu resursus;</w:t>
      </w:r>
    </w:p>
    <w:p w14:paraId="29571E15" w14:textId="77777777" w:rsidR="00EC63F1"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EB5FB25" w14:textId="70D4A8A8" w:rsidR="00F57A05" w:rsidRPr="00CF239A"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pildīt citus normatīvajos aktos paredzētos izglītības iestādes uzdevumus.</w:t>
      </w:r>
    </w:p>
    <w:p w14:paraId="0AA604A2"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405E4B7" w14:textId="3028071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III. Iestādē īstenojamās izglītības programmas</w:t>
      </w:r>
    </w:p>
    <w:p w14:paraId="4FD2DF07" w14:textId="108A9F0C"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īsteno vispārējās pamatizglītības programm</w:t>
      </w:r>
      <w:r w:rsidR="00775505">
        <w:rPr>
          <w:rFonts w:ascii="Times New Roman" w:hAnsi="Times New Roman"/>
          <w:sz w:val="24"/>
          <w:szCs w:val="24"/>
          <w:lang w:eastAsia="lv-LV"/>
        </w:rPr>
        <w:t>as, kas licencētas normatīvajos aktos noteiktajā kārtībā</w:t>
      </w:r>
      <w:r w:rsidRPr="00CF239A">
        <w:rPr>
          <w:rFonts w:ascii="Times New Roman" w:hAnsi="Times New Roman"/>
          <w:sz w:val="24"/>
          <w:szCs w:val="24"/>
          <w:lang w:eastAsia="lv-LV"/>
        </w:rPr>
        <w:t>.</w:t>
      </w:r>
    </w:p>
    <w:p w14:paraId="48897B1C" w14:textId="50EA83E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var īstenot interešu izglītības un citas izglītības programmas atbilstoši ārējos normatīvajos aktos noteiktajam.</w:t>
      </w:r>
    </w:p>
    <w:p w14:paraId="60F97B4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19B8308" w14:textId="1E0C828F"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IV. Izglītības procesa organizācija</w:t>
      </w:r>
    </w:p>
    <w:p w14:paraId="7FD60ED1" w14:textId="130BFB3A" w:rsidR="00EC63F1" w:rsidRPr="0070396C" w:rsidRDefault="00F57A05" w:rsidP="0070396C">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r w:rsidRPr="0070396C">
        <w:rPr>
          <w:rFonts w:ascii="Times New Roman" w:hAnsi="Times New Roman"/>
          <w:sz w:val="24"/>
          <w:szCs w:val="24"/>
          <w:lang w:eastAsia="lv-LV"/>
        </w:rPr>
        <w:t>.</w:t>
      </w:r>
    </w:p>
    <w:p w14:paraId="09C3ED9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uzņemšana, pārcelšana nākamajā klasē un atskaitīšana no iestādes vispārējās pamatizglītības programmās notiek Ministru kabineta noteiktajā kārtībā.</w:t>
      </w:r>
    </w:p>
    <w:p w14:paraId="6655BF11"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ilgumu, īstenojot vispārējās pamatizglītības programmas, nosaka Vispārējās izglītības likums.</w:t>
      </w:r>
    </w:p>
    <w:p w14:paraId="21223DA8" w14:textId="77777777"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gada sākuma un beigu datumu, kā arī izglītojamo brīvdienas nosaka Ministru kabinets.</w:t>
      </w:r>
    </w:p>
    <w:p w14:paraId="295B9E56" w14:textId="71B4E48A" w:rsidR="009A27AD" w:rsidRPr="0070396C" w:rsidRDefault="00F57A05" w:rsidP="0070396C">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darba organizācijas pamatforma pamatizglītības programmās ir mācību stunda,</w:t>
      </w:r>
      <w:r w:rsidR="009A27AD">
        <w:rPr>
          <w:rFonts w:ascii="Times New Roman" w:hAnsi="Times New Roman"/>
          <w:sz w:val="24"/>
          <w:szCs w:val="24"/>
          <w:lang w:eastAsia="lv-LV"/>
        </w:rPr>
        <w:t xml:space="preserve"> tās garums ir 40 minūtes</w:t>
      </w:r>
      <w:r w:rsidR="009A27AD" w:rsidRPr="0070396C">
        <w:rPr>
          <w:rFonts w:ascii="Times New Roman" w:hAnsi="Times New Roman"/>
          <w:sz w:val="24"/>
          <w:szCs w:val="24"/>
          <w:lang w:eastAsia="lv-LV"/>
        </w:rPr>
        <w:t>.</w:t>
      </w:r>
    </w:p>
    <w:p w14:paraId="070F1077" w14:textId="3D34B048" w:rsidR="00775505"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direktors ir tiesīgs noteikt citas mācību organizācijas formas un to ilgumu, nepārsniedzot Vispārējās izglītības likumā noteikto mācību stundu slodzi nedēļā un mācību stundu skaitu dienā.</w:t>
      </w:r>
    </w:p>
    <w:p w14:paraId="05FF9D42" w14:textId="69B95C19" w:rsidR="00EC63F1" w:rsidRPr="009A27AD"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Mācību stundu slodzes sadalījumu pa dienām atspoguļo mācību priekšmetu stundu plāns ar kopējo mācību stundu skaitu mācību priekšmetā.</w:t>
      </w:r>
    </w:p>
    <w:p w14:paraId="22F0BF03" w14:textId="61726389" w:rsidR="009A27AD" w:rsidRPr="00CF239A" w:rsidRDefault="009A27A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A27AD">
        <w:rPr>
          <w:rFonts w:ascii="Times New Roman" w:hAnsi="Times New Roman"/>
          <w:bCs/>
          <w:sz w:val="24"/>
          <w:szCs w:val="24"/>
          <w:lang w:eastAsia="lv-LV"/>
        </w:rPr>
        <w:t xml:space="preserve">Fakultatīvās, interešu izglītības, pagarinātās dienas grupas u.c. nodarbības organizē pirms vai pēc mācību stundām, tām veido atsevišķu nodarbību sarakstu, ko apstiprina </w:t>
      </w:r>
      <w:r>
        <w:rPr>
          <w:rFonts w:ascii="Times New Roman" w:hAnsi="Times New Roman"/>
          <w:bCs/>
          <w:sz w:val="24"/>
          <w:szCs w:val="24"/>
          <w:lang w:eastAsia="lv-LV"/>
        </w:rPr>
        <w:t xml:space="preserve">iestādes </w:t>
      </w:r>
      <w:r w:rsidRPr="009A27AD">
        <w:rPr>
          <w:rFonts w:ascii="Times New Roman" w:hAnsi="Times New Roman"/>
          <w:bCs/>
          <w:sz w:val="24"/>
          <w:szCs w:val="24"/>
          <w:lang w:eastAsia="lv-LV"/>
        </w:rPr>
        <w:t>direktors.</w:t>
      </w:r>
    </w:p>
    <w:p w14:paraId="16FC0DDB" w14:textId="0F7DE813" w:rsidR="00EC63F1" w:rsidRPr="00775505"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patstāvīgi izstrādā izglītojamo mācību sasniegumu vērtēšanas kārtību, ievērojot valsts izglītības standartā minētos vērtēšanas pamatprincipus</w:t>
      </w:r>
      <w:r w:rsidR="009A27AD" w:rsidRPr="009A27AD">
        <w:rPr>
          <w:rFonts w:ascii="Times New Roman" w:hAnsi="Times New Roman"/>
          <w:sz w:val="24"/>
          <w:szCs w:val="24"/>
          <w:lang w:eastAsia="lv-LV"/>
        </w:rPr>
        <w:t>.</w:t>
      </w:r>
      <w:r w:rsidR="002D5CF3">
        <w:rPr>
          <w:rFonts w:ascii="Times New Roman" w:hAnsi="Times New Roman"/>
          <w:sz w:val="24"/>
          <w:szCs w:val="24"/>
          <w:lang w:eastAsia="lv-LV"/>
        </w:rPr>
        <w:t xml:space="preserve"> </w:t>
      </w:r>
      <w:r w:rsidR="002D5CF3" w:rsidRPr="002D5CF3">
        <w:rPr>
          <w:rFonts w:ascii="Times New Roman" w:hAnsi="Times New Roman"/>
          <w:sz w:val="24"/>
          <w:szCs w:val="24"/>
          <w:lang w:eastAsia="lv-LV"/>
        </w:rPr>
        <w:t>Izglītojamajiem divas reizes gadā – semestra beigās un mācību gada beigās izsnie</w:t>
      </w:r>
      <w:r w:rsidR="002D5CF3">
        <w:rPr>
          <w:rFonts w:ascii="Times New Roman" w:hAnsi="Times New Roman"/>
          <w:sz w:val="24"/>
          <w:szCs w:val="24"/>
          <w:lang w:eastAsia="lv-LV"/>
        </w:rPr>
        <w:t>dz</w:t>
      </w:r>
      <w:r w:rsidR="002D5CF3" w:rsidRPr="002D5CF3">
        <w:rPr>
          <w:rFonts w:ascii="Times New Roman" w:hAnsi="Times New Roman"/>
          <w:sz w:val="24"/>
          <w:szCs w:val="24"/>
          <w:lang w:eastAsia="lv-LV"/>
        </w:rPr>
        <w:t xml:space="preserve"> liecības ar ierakstiem par izglītojamā mācību sasniegumiem</w:t>
      </w:r>
      <w:r w:rsidR="009A27AD" w:rsidRPr="009A27AD">
        <w:rPr>
          <w:rFonts w:ascii="Times New Roman" w:hAnsi="Times New Roman"/>
          <w:sz w:val="24"/>
          <w:szCs w:val="24"/>
          <w:lang w:eastAsia="lv-LV"/>
        </w:rPr>
        <w:t>.</w:t>
      </w:r>
    </w:p>
    <w:p w14:paraId="209B27C3" w14:textId="2486A0F0"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75505">
        <w:rPr>
          <w:rFonts w:ascii="Times New Roman" w:hAnsi="Times New Roman"/>
          <w:bCs/>
          <w:sz w:val="24"/>
          <w:szCs w:val="24"/>
          <w:lang w:eastAsia="lv-LV"/>
        </w:rPr>
        <w:t>Dokumenta par pamatizglītības apguvi izsniegšana no</w:t>
      </w:r>
      <w:r w:rsidR="004E6FC2">
        <w:rPr>
          <w:rFonts w:ascii="Times New Roman" w:hAnsi="Times New Roman"/>
          <w:bCs/>
          <w:sz w:val="24"/>
          <w:szCs w:val="24"/>
          <w:lang w:eastAsia="lv-LV"/>
        </w:rPr>
        <w:t>tiek</w:t>
      </w:r>
      <w:r w:rsidRPr="00775505">
        <w:rPr>
          <w:rFonts w:ascii="Times New Roman" w:hAnsi="Times New Roman"/>
          <w:bCs/>
          <w:sz w:val="24"/>
          <w:szCs w:val="24"/>
          <w:lang w:eastAsia="lv-LV"/>
        </w:rPr>
        <w:t xml:space="preserve"> </w:t>
      </w:r>
      <w:r>
        <w:rPr>
          <w:rFonts w:ascii="Times New Roman" w:hAnsi="Times New Roman"/>
          <w:bCs/>
          <w:sz w:val="24"/>
          <w:szCs w:val="24"/>
          <w:lang w:eastAsia="lv-LV"/>
        </w:rPr>
        <w:t>normatīvajos aktos noteiktajā kārtībā</w:t>
      </w:r>
      <w:r w:rsidR="004E6FC2">
        <w:rPr>
          <w:rFonts w:ascii="Times New Roman" w:hAnsi="Times New Roman"/>
          <w:bCs/>
          <w:sz w:val="24"/>
          <w:szCs w:val="24"/>
          <w:lang w:eastAsia="lv-LV"/>
        </w:rPr>
        <w:t>.</w:t>
      </w:r>
    </w:p>
    <w:p w14:paraId="7EB3C487" w14:textId="41116DF6" w:rsidR="00F57A05" w:rsidRPr="00622154"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Iestādē </w:t>
      </w:r>
      <w:r w:rsidR="002D5CF3">
        <w:rPr>
          <w:rFonts w:ascii="Times New Roman" w:hAnsi="Times New Roman"/>
          <w:sz w:val="24"/>
          <w:szCs w:val="24"/>
          <w:lang w:eastAsia="lv-LV"/>
        </w:rPr>
        <w:t>var būt</w:t>
      </w:r>
      <w:r w:rsidRPr="00CF239A">
        <w:rPr>
          <w:rFonts w:ascii="Times New Roman" w:hAnsi="Times New Roman"/>
          <w:sz w:val="24"/>
          <w:szCs w:val="24"/>
          <w:lang w:eastAsia="lv-LV"/>
        </w:rPr>
        <w:t xml:space="preserve"> pagarinātās dienas grupas, k</w:t>
      </w:r>
      <w:r w:rsidR="00775505">
        <w:rPr>
          <w:rFonts w:ascii="Times New Roman" w:hAnsi="Times New Roman"/>
          <w:sz w:val="24"/>
          <w:szCs w:val="24"/>
          <w:lang w:eastAsia="lv-LV"/>
        </w:rPr>
        <w:t>as</w:t>
      </w:r>
      <w:r w:rsidRPr="00CF239A">
        <w:rPr>
          <w:rFonts w:ascii="Times New Roman" w:hAnsi="Times New Roman"/>
          <w:sz w:val="24"/>
          <w:szCs w:val="24"/>
          <w:lang w:eastAsia="lv-LV"/>
        </w:rPr>
        <w:t xml:space="preserve"> darbojas saskaņā ar iestādes izstrādātajiem </w:t>
      </w:r>
      <w:r w:rsidRPr="00622154">
        <w:rPr>
          <w:rFonts w:ascii="Times New Roman" w:hAnsi="Times New Roman"/>
          <w:sz w:val="24"/>
          <w:szCs w:val="24"/>
          <w:lang w:eastAsia="lv-LV"/>
        </w:rPr>
        <w:t>iekšējiem normatīvajiem aktiem.</w:t>
      </w:r>
    </w:p>
    <w:p w14:paraId="0D7E6257" w14:textId="49796411" w:rsidR="009A27AD" w:rsidRPr="00622154" w:rsidRDefault="00775505" w:rsidP="004B0697">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2154">
        <w:rPr>
          <w:rFonts w:ascii="Times New Roman" w:hAnsi="Times New Roman"/>
          <w:sz w:val="24"/>
          <w:szCs w:val="24"/>
          <w:lang w:eastAsia="lv-LV"/>
        </w:rPr>
        <w:t xml:space="preserve">Iestāde izmanto elektronisko žurnālu – </w:t>
      </w:r>
      <w:proofErr w:type="spellStart"/>
      <w:r w:rsidRPr="00622154">
        <w:rPr>
          <w:rFonts w:ascii="Times New Roman" w:hAnsi="Times New Roman"/>
          <w:sz w:val="24"/>
          <w:szCs w:val="24"/>
          <w:lang w:eastAsia="lv-LV"/>
        </w:rPr>
        <w:t>skolvadības</w:t>
      </w:r>
      <w:proofErr w:type="spellEnd"/>
      <w:r w:rsidRPr="00622154">
        <w:rPr>
          <w:rFonts w:ascii="Times New Roman" w:hAnsi="Times New Roman"/>
          <w:sz w:val="24"/>
          <w:szCs w:val="24"/>
          <w:lang w:eastAsia="lv-LV"/>
        </w:rPr>
        <w:t xml:space="preserve"> informācijas sistēmu “E-klase”</w:t>
      </w:r>
      <w:r w:rsidR="009A27AD" w:rsidRPr="00622154">
        <w:rPr>
          <w:rFonts w:ascii="Times New Roman" w:hAnsi="Times New Roman"/>
          <w:bCs/>
          <w:sz w:val="24"/>
          <w:szCs w:val="24"/>
          <w:lang w:eastAsia="lv-LV"/>
        </w:rPr>
        <w:t>.</w:t>
      </w:r>
    </w:p>
    <w:p w14:paraId="0EC554A5" w14:textId="3A3331F4" w:rsidR="00622154" w:rsidRPr="00622154" w:rsidRDefault="00622154" w:rsidP="004B0697">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2154">
        <w:rPr>
          <w:rFonts w:ascii="Times New Roman" w:hAnsi="Times New Roman"/>
          <w:bCs/>
          <w:sz w:val="24"/>
          <w:szCs w:val="24"/>
          <w:lang w:eastAsia="lv-LV"/>
        </w:rPr>
        <w:t xml:space="preserve">Iestādē darbojas bibliotēka, kuras darbība notiek saskaņā ar </w:t>
      </w:r>
      <w:r>
        <w:rPr>
          <w:rFonts w:ascii="Times New Roman" w:hAnsi="Times New Roman"/>
          <w:bCs/>
          <w:sz w:val="24"/>
          <w:szCs w:val="24"/>
          <w:lang w:eastAsia="lv-LV"/>
        </w:rPr>
        <w:t>i</w:t>
      </w:r>
      <w:r w:rsidRPr="00622154">
        <w:rPr>
          <w:rFonts w:ascii="Times New Roman" w:hAnsi="Times New Roman"/>
          <w:bCs/>
          <w:sz w:val="24"/>
          <w:szCs w:val="24"/>
          <w:lang w:eastAsia="lv-LV"/>
        </w:rPr>
        <w:t>estādes direktora apstiprinātu reglamentu</w:t>
      </w:r>
    </w:p>
    <w:p w14:paraId="77605DCC" w14:textId="2A16BED4" w:rsidR="00775505" w:rsidRPr="00CF239A" w:rsidRDefault="007755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2154">
        <w:rPr>
          <w:rFonts w:ascii="Times New Roman" w:hAnsi="Times New Roman"/>
          <w:bCs/>
          <w:sz w:val="24"/>
          <w:szCs w:val="24"/>
          <w:lang w:eastAsia="lv-LV"/>
        </w:rPr>
        <w:t xml:space="preserve">Saskaņā ar normatīvajos aktos un dibinātāja noteikto kārtību </w:t>
      </w:r>
      <w:r w:rsidR="00DC0DEE" w:rsidRPr="00622154">
        <w:rPr>
          <w:rFonts w:ascii="Times New Roman" w:hAnsi="Times New Roman"/>
          <w:bCs/>
          <w:sz w:val="24"/>
          <w:szCs w:val="24"/>
          <w:lang w:eastAsia="lv-LV"/>
        </w:rPr>
        <w:t>iestāde</w:t>
      </w:r>
      <w:r w:rsidRPr="00622154">
        <w:rPr>
          <w:rFonts w:ascii="Times New Roman" w:hAnsi="Times New Roman"/>
          <w:bCs/>
          <w:sz w:val="24"/>
          <w:szCs w:val="24"/>
          <w:lang w:eastAsia="lv-LV"/>
        </w:rPr>
        <w:t xml:space="preserve"> veic dokumentu un arhīvu pārvaldību</w:t>
      </w:r>
      <w:r w:rsidRPr="00775505">
        <w:rPr>
          <w:rFonts w:ascii="Times New Roman" w:hAnsi="Times New Roman"/>
          <w:bCs/>
          <w:sz w:val="24"/>
          <w:szCs w:val="24"/>
          <w:lang w:eastAsia="lv-LV"/>
        </w:rPr>
        <w:t xml:space="preserve">, tostarp veicot fizisko personu datu apstrādi saskaņā ar Eiropas Parlamenta un </w:t>
      </w:r>
      <w:r w:rsidRPr="00775505">
        <w:rPr>
          <w:rFonts w:ascii="Times New Roman" w:hAnsi="Times New Roman"/>
          <w:bCs/>
          <w:sz w:val="24"/>
          <w:szCs w:val="24"/>
          <w:lang w:eastAsia="lv-LV"/>
        </w:rPr>
        <w:lastRenderedPageBreak/>
        <w:t>Padomes 2016.</w:t>
      </w:r>
      <w:r>
        <w:rPr>
          <w:rFonts w:ascii="Times New Roman" w:hAnsi="Times New Roman"/>
          <w:bCs/>
          <w:sz w:val="24"/>
          <w:szCs w:val="24"/>
          <w:lang w:eastAsia="lv-LV"/>
        </w:rPr>
        <w:t> </w:t>
      </w:r>
      <w:r w:rsidRPr="00775505">
        <w:rPr>
          <w:rFonts w:ascii="Times New Roman" w:hAnsi="Times New Roman"/>
          <w:bCs/>
          <w:sz w:val="24"/>
          <w:szCs w:val="24"/>
          <w:lang w:eastAsia="lv-LV"/>
        </w:rPr>
        <w:t>gada 27.</w:t>
      </w:r>
      <w:r>
        <w:rPr>
          <w:rFonts w:ascii="Times New Roman" w:hAnsi="Times New Roman"/>
          <w:bCs/>
          <w:sz w:val="24"/>
          <w:szCs w:val="24"/>
          <w:lang w:eastAsia="lv-LV"/>
        </w:rPr>
        <w:t> </w:t>
      </w:r>
      <w:r w:rsidRPr="00775505">
        <w:rPr>
          <w:rFonts w:ascii="Times New Roman" w:hAnsi="Times New Roman"/>
          <w:bCs/>
          <w:sz w:val="24"/>
          <w:szCs w:val="24"/>
          <w:lang w:eastAsia="lv-LV"/>
        </w:rPr>
        <w:t>aprīļa regulu (ES) 2016/679 par fizisku personu aizsardzību attiecībā uz personas datu apstrādi</w:t>
      </w:r>
      <w:r>
        <w:rPr>
          <w:rFonts w:ascii="Times New Roman" w:hAnsi="Times New Roman"/>
          <w:bCs/>
          <w:sz w:val="24"/>
          <w:szCs w:val="24"/>
          <w:lang w:eastAsia="lv-LV"/>
        </w:rPr>
        <w:t>.</w:t>
      </w:r>
    </w:p>
    <w:p w14:paraId="7C5599FC"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889486E" w14:textId="5DFADF4E"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 Izglītojamo tiesības un pienākumi</w:t>
      </w:r>
    </w:p>
    <w:p w14:paraId="0714DE42" w14:textId="77777777" w:rsidR="00EC63F1"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Izglītojamo tiesība</w:t>
      </w:r>
      <w:r w:rsidRPr="00CF239A">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41500BB" w14:textId="794FD7C0" w:rsidR="00F57A05" w:rsidRPr="00CF239A"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Izglītojamais ir atbildīgs par savu rīcību iestādē atbilstoši normatīvajos aktos noteiktajam.</w:t>
      </w:r>
    </w:p>
    <w:p w14:paraId="7CD65995"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C1028D2" w14:textId="7B0152E7"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 Pedagogu un citu darbinieku tiesības un pienākumi</w:t>
      </w:r>
    </w:p>
    <w:p w14:paraId="5FE083A1"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rPr>
        <w:t xml:space="preserve">Iestādi vada iestādes direktors. </w:t>
      </w:r>
      <w:r w:rsidRPr="00CF239A">
        <w:rPr>
          <w:rFonts w:ascii="Times New Roman" w:hAnsi="Times New Roman"/>
          <w:bCs/>
          <w:sz w:val="24"/>
          <w:szCs w:val="24"/>
          <w:lang w:eastAsia="lv-LV"/>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BD55A2E"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 xml:space="preserve">Iestādes pedagogus un citus darbiniekus darbā </w:t>
      </w:r>
      <w:r w:rsidRPr="00CF239A">
        <w:rPr>
          <w:rFonts w:ascii="Times New Roman" w:hAnsi="Times New Roman"/>
          <w:sz w:val="24"/>
          <w:szCs w:val="24"/>
          <w:lang w:eastAsia="lv-LV"/>
        </w:rPr>
        <w:t>pieņem un atbrīvo iestādes direktors normatīvajos aktos noteiktā kārtībā</w:t>
      </w:r>
      <w:r w:rsidRPr="00CF239A">
        <w:rPr>
          <w:rFonts w:ascii="Times New Roman" w:hAnsi="Times New Roman"/>
          <w:bCs/>
          <w:sz w:val="24"/>
          <w:szCs w:val="24"/>
          <w:lang w:eastAsia="lv-LV"/>
        </w:rPr>
        <w:t>. Iestādes direktors ir tiesīgs deleģēt pedagogiem un citiem iestādes darbiniekiem konkrētu uzdevumu veikšanu.</w:t>
      </w:r>
    </w:p>
    <w:p w14:paraId="7059FD40"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CF239A">
        <w:rPr>
          <w:rFonts w:ascii="Times New Roman" w:hAnsi="Times New Roman"/>
          <w:sz w:val="24"/>
          <w:szCs w:val="24"/>
          <w:lang w:eastAsia="lv-LV"/>
        </w:rPr>
        <w:t xml:space="preserve">agoga </w:t>
      </w:r>
      <w:r w:rsidRPr="00CF239A">
        <w:rPr>
          <w:rFonts w:ascii="Times New Roman" w:hAnsi="Times New Roman"/>
          <w:bCs/>
          <w:sz w:val="24"/>
          <w:szCs w:val="24"/>
          <w:lang w:eastAsia="lv-LV"/>
        </w:rPr>
        <w:t>tiesības un pienākumus precizē darba līgums un amata apraksts.</w:t>
      </w:r>
    </w:p>
    <w:p w14:paraId="1878D3BB" w14:textId="23AE4A02"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5DD2D15E"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0B4F0541" w14:textId="46379819"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VII. Iestādes pašpārvaldes izveidošanas kārtība un kompetence</w:t>
      </w:r>
    </w:p>
    <w:p w14:paraId="3979BDCA" w14:textId="0F0F2DEE"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pacing w:val="4"/>
          <w:sz w:val="24"/>
          <w:szCs w:val="24"/>
          <w:lang w:eastAsia="lv-LV"/>
        </w:rPr>
        <w:t xml:space="preserve">Iestādes direktors </w:t>
      </w:r>
      <w:r w:rsidR="004F3852">
        <w:rPr>
          <w:rFonts w:ascii="Times New Roman" w:hAnsi="Times New Roman"/>
          <w:bCs/>
          <w:spacing w:val="4"/>
          <w:sz w:val="24"/>
          <w:szCs w:val="24"/>
          <w:lang w:eastAsia="lv-LV"/>
        </w:rPr>
        <w:t>nodrošina</w:t>
      </w:r>
      <w:r w:rsidRPr="00CF239A">
        <w:rPr>
          <w:rFonts w:ascii="Times New Roman" w:hAnsi="Times New Roman"/>
          <w:bCs/>
          <w:spacing w:val="4"/>
          <w:sz w:val="24"/>
          <w:szCs w:val="24"/>
          <w:lang w:eastAsia="lv-LV"/>
        </w:rPr>
        <w:t xml:space="preserve"> iestādes padomes izveidošanu un darbību.</w:t>
      </w:r>
    </w:p>
    <w:p w14:paraId="1D7AE179" w14:textId="7FF72D12" w:rsidR="00EC63F1" w:rsidRPr="00275F92"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Iestādes padomes kompetenci nosaka </w:t>
      </w:r>
      <w:r w:rsidRPr="00275F92">
        <w:rPr>
          <w:rFonts w:ascii="Times New Roman" w:hAnsi="Times New Roman"/>
          <w:sz w:val="24"/>
          <w:szCs w:val="24"/>
          <w:lang w:eastAsia="lv-LV"/>
        </w:rPr>
        <w:t>Izglītības likums.</w:t>
      </w:r>
      <w:r w:rsidR="00275F92" w:rsidRPr="00275F92">
        <w:rPr>
          <w:rFonts w:ascii="Times New Roman" w:hAnsi="Times New Roman"/>
          <w:sz w:val="24"/>
          <w:szCs w:val="24"/>
          <w:lang w:eastAsia="lv-LV"/>
        </w:rPr>
        <w:t xml:space="preserve"> Tā darbojas saskaņā ar Iestādes padomes reglamentu, ko, saskaņojot ar iestādes direktoru, izdod padome.</w:t>
      </w:r>
    </w:p>
    <w:p w14:paraId="2263C690" w14:textId="145584EC" w:rsidR="00F57A05" w:rsidRPr="00BA5838" w:rsidRDefault="004B0697" w:rsidP="004F385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75F92">
        <w:rPr>
          <w:rFonts w:ascii="Times New Roman" w:hAnsi="Times New Roman"/>
          <w:sz w:val="24"/>
          <w:szCs w:val="24"/>
          <w:lang w:eastAsia="lv-LV"/>
        </w:rPr>
        <w:t>Lai risinātu jautājumus, kas saistīti ar izglītojamo interesēm Iestādē un līdzdarbotos Iestādes darba organizēšanā un mācību procesa pilnveidē, Iestādes</w:t>
      </w:r>
      <w:r w:rsidRPr="004B0697">
        <w:rPr>
          <w:rFonts w:ascii="Times New Roman" w:hAnsi="Times New Roman"/>
          <w:sz w:val="24"/>
          <w:szCs w:val="24"/>
          <w:lang w:eastAsia="lv-LV"/>
        </w:rPr>
        <w:t xml:space="preserve"> padome ir tiesīga veidot izglītojamo pašpārvaldi. Izglītojamo pašpārvaldes darbību atbalsta iestādes direktors un pedagogi</w:t>
      </w:r>
      <w:r w:rsidR="00F57A05" w:rsidRPr="00CF239A">
        <w:rPr>
          <w:rFonts w:ascii="Times New Roman" w:hAnsi="Times New Roman"/>
          <w:sz w:val="24"/>
          <w:szCs w:val="24"/>
          <w:lang w:eastAsia="lv-LV"/>
        </w:rPr>
        <w:t>.</w:t>
      </w:r>
    </w:p>
    <w:p w14:paraId="6A919562" w14:textId="152B2967" w:rsidR="00BA5838" w:rsidRPr="00BA5838" w:rsidRDefault="004B0697" w:rsidP="00BA583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B0697">
        <w:rPr>
          <w:rFonts w:ascii="Times New Roman" w:hAnsi="Times New Roman"/>
          <w:bCs/>
          <w:sz w:val="24"/>
          <w:szCs w:val="24"/>
          <w:lang w:eastAsia="lv-LV"/>
        </w:rPr>
        <w:t>Izglītojamo pašpārvalde ir koleģiāla izglītojamo institūcija. Tās darbību nosaka izglītojamo pašpārvaldes reglaments, ko, saskaņojot ar direktoru, izdod izglītojamo pašpārvalde</w:t>
      </w:r>
      <w:r w:rsidR="00BA5838" w:rsidRPr="00BA5838">
        <w:rPr>
          <w:rFonts w:ascii="Times New Roman" w:hAnsi="Times New Roman"/>
          <w:bCs/>
          <w:sz w:val="24"/>
          <w:szCs w:val="24"/>
          <w:lang w:eastAsia="lv-LV"/>
        </w:rPr>
        <w:t>.</w:t>
      </w:r>
    </w:p>
    <w:p w14:paraId="36534D84"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E857E4A" w14:textId="7BB6FEA0"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VIII. </w:t>
      </w:r>
      <w:r w:rsidRPr="00F57A05">
        <w:rPr>
          <w:rFonts w:ascii="Times New Roman" w:hAnsi="Times New Roman"/>
          <w:b/>
          <w:bCs/>
          <w:sz w:val="24"/>
          <w:szCs w:val="24"/>
          <w:lang w:eastAsia="lv-LV"/>
        </w:rPr>
        <w:t>I</w:t>
      </w:r>
      <w:r w:rsidRPr="00F57A05">
        <w:rPr>
          <w:rFonts w:ascii="Times New Roman" w:hAnsi="Times New Roman"/>
          <w:b/>
          <w:sz w:val="24"/>
          <w:szCs w:val="24"/>
          <w:lang w:eastAsia="lv-LV"/>
        </w:rPr>
        <w:t>estādes pedagoģiskās padomes izveidošanas kārtība un kompetence</w:t>
      </w:r>
    </w:p>
    <w:p w14:paraId="6457EFCB"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72155D77" w14:textId="77777777" w:rsidR="00275F92" w:rsidRPr="00B262B3" w:rsidRDefault="00F57A05" w:rsidP="00275F9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262B3">
        <w:rPr>
          <w:rFonts w:ascii="Times New Roman" w:hAnsi="Times New Roman"/>
          <w:sz w:val="24"/>
          <w:szCs w:val="24"/>
          <w:lang w:eastAsia="lv-LV"/>
        </w:rPr>
        <w:t>Pedagoģisko padomi vada iestādes direktors</w:t>
      </w:r>
      <w:r w:rsidR="004F3852" w:rsidRPr="00B262B3">
        <w:rPr>
          <w:rFonts w:ascii="Times New Roman" w:hAnsi="Times New Roman"/>
          <w:sz w:val="24"/>
          <w:szCs w:val="24"/>
          <w:lang w:eastAsia="lv-LV"/>
        </w:rPr>
        <w:t>.</w:t>
      </w:r>
    </w:p>
    <w:p w14:paraId="36F22427" w14:textId="2E577895" w:rsidR="002D5CF3" w:rsidRPr="00275F92" w:rsidRDefault="00275F92" w:rsidP="00275F92">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B262B3">
        <w:rPr>
          <w:rFonts w:ascii="Times New Roman" w:hAnsi="Times New Roman"/>
          <w:bCs/>
          <w:sz w:val="24"/>
          <w:szCs w:val="24"/>
          <w:lang w:eastAsia="lv-LV"/>
        </w:rPr>
        <w:t>Izglītības programmās noteikto prasību īstenošanas kvalitātes nodrošināšanai, mācību priekšmetu pedagogi tiek apvienoti metodiskās komisijās</w:t>
      </w:r>
      <w:r w:rsidR="002D5CF3" w:rsidRPr="00B262B3">
        <w:rPr>
          <w:rFonts w:ascii="Times New Roman" w:hAnsi="Times New Roman"/>
          <w:bCs/>
          <w:sz w:val="24"/>
          <w:szCs w:val="24"/>
          <w:lang w:eastAsia="lv-LV"/>
        </w:rPr>
        <w:t>. Metodisko komisiju darbu</w:t>
      </w:r>
      <w:r w:rsidR="002D5CF3" w:rsidRPr="00275F92">
        <w:rPr>
          <w:rFonts w:ascii="Times New Roman" w:hAnsi="Times New Roman"/>
          <w:bCs/>
          <w:sz w:val="24"/>
          <w:szCs w:val="24"/>
          <w:lang w:eastAsia="lv-LV"/>
        </w:rPr>
        <w:t xml:space="preserve"> organizē un vada direktora vietnieki izglītības jautājumos.</w:t>
      </w:r>
    </w:p>
    <w:p w14:paraId="66C7BF74" w14:textId="77777777" w:rsidR="00CF239A" w:rsidRPr="00275F92"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62C03864" w14:textId="34D1918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14:paraId="49EDD1D5" w14:textId="42640B93"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 saskaņā ar </w:t>
      </w:r>
      <w:hyperlink r:id="rId8" w:tgtFrame="_blank" w:history="1">
        <w:r w:rsidRPr="00CF239A">
          <w:rPr>
            <w:rFonts w:ascii="Times New Roman" w:hAnsi="Times New Roman"/>
            <w:sz w:val="24"/>
            <w:szCs w:val="24"/>
            <w:lang w:eastAsia="lv-LV"/>
          </w:rPr>
          <w:t>Izglītības likum</w:t>
        </w:r>
      </w:hyperlink>
      <w:r w:rsidRPr="00CF239A">
        <w:rPr>
          <w:rFonts w:ascii="Times New Roman" w:hAnsi="Times New Roman"/>
          <w:sz w:val="24"/>
          <w:szCs w:val="24"/>
          <w:lang w:eastAsia="lv-LV"/>
        </w:rPr>
        <w:t>ā, Vispārējās izglītības likumā</w:t>
      </w:r>
      <w:r w:rsidR="00275F92">
        <w:rPr>
          <w:rFonts w:ascii="Times New Roman" w:hAnsi="Times New Roman"/>
          <w:sz w:val="24"/>
          <w:szCs w:val="24"/>
          <w:lang w:eastAsia="lv-LV"/>
        </w:rPr>
        <w:t xml:space="preserve"> </w:t>
      </w:r>
      <w:r w:rsidRPr="00CF239A">
        <w:rPr>
          <w:rFonts w:ascii="Times New Roman" w:hAnsi="Times New Roman"/>
          <w:sz w:val="24"/>
          <w:szCs w:val="24"/>
          <w:lang w:eastAsia="lv-LV"/>
        </w:rPr>
        <w:t xml:space="preserve">un citos normatīvajos aktos, kā arī iestādes nolikumā noteikto patstāvīgi izstrādā un </w:t>
      </w:r>
      <w:r w:rsidRPr="00CF239A">
        <w:rPr>
          <w:rFonts w:ascii="Times New Roman" w:hAnsi="Times New Roman"/>
          <w:bCs/>
          <w:sz w:val="24"/>
          <w:szCs w:val="24"/>
          <w:lang w:eastAsia="lv-LV"/>
        </w:rPr>
        <w:t>izdod</w:t>
      </w:r>
      <w:r w:rsidRPr="00CF239A">
        <w:rPr>
          <w:rFonts w:ascii="Times New Roman" w:hAnsi="Times New Roman"/>
          <w:sz w:val="24"/>
          <w:szCs w:val="24"/>
          <w:lang w:eastAsia="lv-LV"/>
        </w:rPr>
        <w:t xml:space="preserve"> iestādes iekšējos normatīvos aktus</w:t>
      </w:r>
      <w:r w:rsidRPr="00CF239A">
        <w:rPr>
          <w:rFonts w:ascii="Times New Roman" w:hAnsi="Times New Roman"/>
          <w:bCs/>
          <w:sz w:val="24"/>
          <w:szCs w:val="24"/>
          <w:lang w:eastAsia="lv-LV"/>
        </w:rPr>
        <w:t>.</w:t>
      </w:r>
    </w:p>
    <w:p w14:paraId="47548566" w14:textId="0809D310" w:rsidR="00CF6EA8" w:rsidRPr="00CF6EA8" w:rsidRDefault="00CF6EA8" w:rsidP="00CF6E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bCs/>
          <w:sz w:val="24"/>
          <w:szCs w:val="24"/>
          <w:lang w:eastAsia="lv-LV"/>
        </w:rPr>
        <w:t>Iestādes darbinieku faktisko rīcību privātpersona var apstrīdēt Iestādes direktoram</w:t>
      </w:r>
      <w:r>
        <w:rPr>
          <w:rFonts w:ascii="Times New Roman" w:hAnsi="Times New Roman"/>
          <w:bCs/>
          <w:sz w:val="24"/>
          <w:szCs w:val="24"/>
          <w:lang w:eastAsia="lv-LV"/>
        </w:rPr>
        <w:t>.</w:t>
      </w:r>
    </w:p>
    <w:p w14:paraId="70847ABC" w14:textId="2B21C776"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p>
    <w:p w14:paraId="1F8E006D"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4F16F03E" w14:textId="3EDCD25D"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lastRenderedPageBreak/>
        <w:t>X. Iestādes saimnieciskā darbība</w:t>
      </w:r>
    </w:p>
    <w:p w14:paraId="7D2C5E05"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1F17D00E" w14:textId="38C7E528" w:rsidR="00F57A05" w:rsidRPr="004F3852" w:rsidRDefault="00CF6E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6EA8">
        <w:rPr>
          <w:rFonts w:ascii="Times New Roman" w:hAnsi="Times New Roman"/>
          <w:sz w:val="24"/>
          <w:szCs w:val="24"/>
          <w:lang w:eastAsia="lv-LV"/>
        </w:rPr>
        <w:t xml:space="preserve">Atbilstoši normatīvajos aktos noteiktajam un apstiprinātajam budžetam iestādes direktors ir tiesīgs slēgt </w:t>
      </w:r>
      <w:proofErr w:type="spellStart"/>
      <w:r w:rsidRPr="00CF6EA8">
        <w:rPr>
          <w:rFonts w:ascii="Times New Roman" w:hAnsi="Times New Roman"/>
          <w:sz w:val="24"/>
          <w:szCs w:val="24"/>
          <w:lang w:eastAsia="lv-LV"/>
        </w:rPr>
        <w:t>zemsliekšņa</w:t>
      </w:r>
      <w:proofErr w:type="spellEnd"/>
      <w:r w:rsidRPr="00CF6EA8">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00F57A05" w:rsidRPr="00CF239A">
        <w:rPr>
          <w:rFonts w:ascii="Times New Roman" w:hAnsi="Times New Roman"/>
          <w:sz w:val="24"/>
          <w:szCs w:val="24"/>
          <w:lang w:eastAsia="lv-LV"/>
        </w:rPr>
        <w:t>.</w:t>
      </w:r>
    </w:p>
    <w:p w14:paraId="4E2060BE" w14:textId="72FAA984" w:rsidR="004F3852"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Iestādei</w:t>
      </w:r>
      <w:r w:rsidRPr="004F3852">
        <w:rPr>
          <w:rFonts w:ascii="Times New Roman" w:hAnsi="Times New Roman"/>
          <w:bCs/>
          <w:sz w:val="24"/>
          <w:szCs w:val="24"/>
          <w:lang w:eastAsia="lv-LV"/>
        </w:rPr>
        <w:t xml:space="preserve">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w:t>
      </w:r>
      <w:r>
        <w:rPr>
          <w:rFonts w:ascii="Times New Roman" w:hAnsi="Times New Roman"/>
          <w:bCs/>
          <w:sz w:val="24"/>
          <w:szCs w:val="24"/>
          <w:lang w:eastAsia="lv-LV"/>
        </w:rPr>
        <w:t>iestādes</w:t>
      </w:r>
      <w:r w:rsidRPr="004F3852">
        <w:rPr>
          <w:rFonts w:ascii="Times New Roman" w:hAnsi="Times New Roman"/>
          <w:bCs/>
          <w:sz w:val="24"/>
          <w:szCs w:val="24"/>
          <w:lang w:eastAsia="lv-LV"/>
        </w:rPr>
        <w:t xml:space="preserve"> budžeta ietvaros un saskaņojot ar dibinātāju.</w:t>
      </w:r>
    </w:p>
    <w:p w14:paraId="3E3F804C" w14:textId="395D0F27" w:rsidR="004F3852" w:rsidRPr="00CF239A" w:rsidRDefault="004F3852"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4F3852">
        <w:rPr>
          <w:rFonts w:ascii="Times New Roman" w:hAnsi="Times New Roman"/>
          <w:bCs/>
          <w:sz w:val="24"/>
          <w:szCs w:val="24"/>
          <w:lang w:eastAsia="lv-LV"/>
        </w:rPr>
        <w:t>Maksas pakalpojumu apmēru apstiprina dibinātājs</w:t>
      </w:r>
      <w:r>
        <w:rPr>
          <w:rFonts w:ascii="Times New Roman" w:hAnsi="Times New Roman"/>
          <w:bCs/>
          <w:sz w:val="24"/>
          <w:szCs w:val="24"/>
          <w:lang w:eastAsia="lv-LV"/>
        </w:rPr>
        <w:t>.</w:t>
      </w:r>
    </w:p>
    <w:p w14:paraId="6086EE8A"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49C5314" w14:textId="25B309AD"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XI. Iestādes finansēšanas avoti un kārtība</w:t>
      </w:r>
    </w:p>
    <w:p w14:paraId="3C7E04E4"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CF239A">
          <w:rPr>
            <w:rFonts w:ascii="Times New Roman" w:hAnsi="Times New Roman"/>
            <w:sz w:val="24"/>
            <w:szCs w:val="24"/>
            <w:lang w:eastAsia="lv-LV"/>
          </w:rPr>
          <w:t>Izglītības likums</w:t>
        </w:r>
      </w:hyperlink>
      <w:r w:rsidRPr="00CF239A">
        <w:rPr>
          <w:rFonts w:ascii="Times New Roman" w:hAnsi="Times New Roman"/>
          <w:sz w:val="24"/>
          <w:szCs w:val="24"/>
          <w:lang w:eastAsia="lv-LV"/>
        </w:rPr>
        <w:t>, Vispārējās izglītības likums un citi normatīvie akti.</w:t>
      </w:r>
    </w:p>
    <w:p w14:paraId="18D1E46D" w14:textId="77777777" w:rsidR="00B157B0" w:rsidRPr="00B157B0"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Finanšu līdzekļu izmantošanas kārtību, ievērojot ārējos normatīvajos aktos noteikto, nosaka iestādes direktors, saskaņojot ar dibinātāju.</w:t>
      </w:r>
    </w:p>
    <w:p w14:paraId="0F643EAF" w14:textId="5FDB9196" w:rsidR="00B157B0" w:rsidRPr="00B157B0"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rPr>
        <w:t>Iestāde</w:t>
      </w:r>
      <w:r w:rsidRPr="00B157B0">
        <w:rPr>
          <w:rFonts w:ascii="Times New Roman" w:hAnsi="Times New Roman"/>
          <w:sz w:val="24"/>
          <w:szCs w:val="24"/>
        </w:rPr>
        <w:t xml:space="preserve"> var saņemt papildu finanšu līdzekļus:</w:t>
      </w:r>
    </w:p>
    <w:p w14:paraId="13C57D2B" w14:textId="77777777" w:rsidR="00B157B0" w:rsidRPr="005C7A33" w:rsidRDefault="00B157B0" w:rsidP="00B157B0">
      <w:pPr>
        <w:numPr>
          <w:ilvl w:val="1"/>
          <w:numId w:val="4"/>
        </w:numPr>
        <w:tabs>
          <w:tab w:val="left" w:pos="709"/>
        </w:tabs>
        <w:ind w:left="0" w:firstLine="0"/>
        <w:jc w:val="both"/>
        <w:rPr>
          <w:lang w:val="lv-LV"/>
        </w:rPr>
      </w:pPr>
      <w:r w:rsidRPr="005C7A33">
        <w:rPr>
          <w:noProof/>
          <w:lang w:val="lv-LV"/>
        </w:rPr>
        <w:t>no fizisko</w:t>
      </w:r>
      <w:r w:rsidRPr="005C7A33">
        <w:rPr>
          <w:lang w:val="lv-LV"/>
        </w:rPr>
        <w:t xml:space="preserve"> un juridisko personu ziedojumiem un dāvinājumiem;</w:t>
      </w:r>
    </w:p>
    <w:p w14:paraId="1A5F99F0"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sniedzot maksas pakalpojumus;</w:t>
      </w:r>
    </w:p>
    <w:p w14:paraId="60A15252" w14:textId="77777777" w:rsidR="00B157B0" w:rsidRPr="005C7A33" w:rsidRDefault="00B157B0" w:rsidP="00B157B0">
      <w:pPr>
        <w:numPr>
          <w:ilvl w:val="1"/>
          <w:numId w:val="4"/>
        </w:numPr>
        <w:tabs>
          <w:tab w:val="left" w:pos="709"/>
        </w:tabs>
        <w:ind w:left="0" w:firstLine="0"/>
        <w:jc w:val="both"/>
        <w:rPr>
          <w:lang w:val="lv-LV"/>
        </w:rPr>
      </w:pPr>
      <w:r w:rsidRPr="005C7A33">
        <w:rPr>
          <w:lang w:val="lv-LV"/>
        </w:rPr>
        <w:t>no Eiropas Savienības struktūrfondiem</w:t>
      </w:r>
      <w:r>
        <w:rPr>
          <w:lang w:val="lv-LV"/>
        </w:rPr>
        <w:t>, piedaloties projektu īstenošanā</w:t>
      </w:r>
      <w:r w:rsidRPr="005C7A33">
        <w:rPr>
          <w:lang w:val="lv-LV"/>
        </w:rPr>
        <w:t>;</w:t>
      </w:r>
    </w:p>
    <w:p w14:paraId="27C98495" w14:textId="0E562B1D" w:rsidR="00B157B0" w:rsidRPr="00B157B0" w:rsidRDefault="00B157B0" w:rsidP="00B157B0">
      <w:pPr>
        <w:numPr>
          <w:ilvl w:val="1"/>
          <w:numId w:val="4"/>
        </w:numPr>
        <w:tabs>
          <w:tab w:val="left" w:pos="709"/>
        </w:tabs>
        <w:ind w:left="0" w:firstLine="0"/>
        <w:jc w:val="both"/>
        <w:rPr>
          <w:lang w:val="lv-LV"/>
        </w:rPr>
      </w:pPr>
      <w:r w:rsidRPr="005C7A33">
        <w:rPr>
          <w:lang w:val="lv-LV"/>
        </w:rPr>
        <w:t>no citiem ieņēmumiem.</w:t>
      </w:r>
    </w:p>
    <w:p w14:paraId="6ACEC297"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1B4763D" w14:textId="337A02EB"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 </w:t>
      </w:r>
      <w:r w:rsidRPr="00F57A05">
        <w:rPr>
          <w:rFonts w:ascii="Times New Roman" w:hAnsi="Times New Roman"/>
          <w:b/>
          <w:sz w:val="24"/>
          <w:szCs w:val="24"/>
          <w:lang w:eastAsia="lv-LV"/>
        </w:rPr>
        <w:t>Iestādes reorganizācijas un likvidācijas kārtība</w:t>
      </w:r>
    </w:p>
    <w:p w14:paraId="34465C52"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w:t>
      </w:r>
      <w:r w:rsidRPr="00CF239A">
        <w:rPr>
          <w:rFonts w:ascii="Times New Roman" w:hAnsi="Times New Roman"/>
          <w:bCs/>
          <w:sz w:val="24"/>
          <w:szCs w:val="24"/>
          <w:lang w:eastAsia="lv-LV"/>
        </w:rPr>
        <w:t>estādi</w:t>
      </w:r>
      <w:r w:rsidRPr="00CF239A">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7CC9173C" w14:textId="0CDA7850"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bCs/>
          <w:sz w:val="24"/>
          <w:szCs w:val="24"/>
          <w:lang w:eastAsia="lv-LV"/>
        </w:rPr>
        <w:t>Iestāde p</w:t>
      </w:r>
      <w:r w:rsidRPr="00CF239A">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E166EB" w14:textId="77777777" w:rsidR="00CF239A" w:rsidRPr="00CF239A"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310326C7" w14:textId="190C172A"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bCs/>
          <w:sz w:val="24"/>
          <w:szCs w:val="24"/>
          <w:lang w:eastAsia="lv-LV"/>
        </w:rPr>
        <w:t xml:space="preserve">XIII. </w:t>
      </w:r>
      <w:r w:rsidRPr="00F57A05">
        <w:rPr>
          <w:rFonts w:ascii="Times New Roman" w:hAnsi="Times New Roman"/>
          <w:b/>
          <w:sz w:val="24"/>
          <w:szCs w:val="24"/>
          <w:lang w:eastAsia="lv-LV"/>
        </w:rPr>
        <w:t>Iestādes nolikuma un tā grozījumu pieņemšanas kārtība</w:t>
      </w:r>
    </w:p>
    <w:p w14:paraId="4284886A"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45132429" w14:textId="77777777" w:rsidR="00EC63F1"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14:paraId="35745194" w14:textId="0A5F010E" w:rsidR="00F57A05" w:rsidRPr="00CF239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CF239A">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0CB09A65" w14:textId="77777777" w:rsidR="00CF239A"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1B892F9" w14:textId="3CAC14F1" w:rsidR="00EC63F1" w:rsidRPr="00CF239A"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F57A05">
        <w:rPr>
          <w:rFonts w:ascii="Times New Roman" w:hAnsi="Times New Roman"/>
          <w:b/>
          <w:sz w:val="24"/>
          <w:szCs w:val="24"/>
          <w:lang w:eastAsia="lv-LV"/>
        </w:rPr>
        <w:t xml:space="preserve">XIV. </w:t>
      </w:r>
      <w:r w:rsidR="00B157B0">
        <w:rPr>
          <w:rFonts w:ascii="Times New Roman" w:hAnsi="Times New Roman"/>
          <w:b/>
          <w:sz w:val="24"/>
          <w:szCs w:val="24"/>
          <w:lang w:eastAsia="lv-LV"/>
        </w:rPr>
        <w:t>Noslēguma jautājums</w:t>
      </w:r>
    </w:p>
    <w:p w14:paraId="712D4674" w14:textId="569E01DE" w:rsidR="0040532A" w:rsidRPr="0040532A" w:rsidRDefault="0040532A"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Nolikums stājas spēkā 2025. gada 1. septembrī.</w:t>
      </w:r>
    </w:p>
    <w:p w14:paraId="08FA5DC9" w14:textId="6164B98D" w:rsidR="0040532A" w:rsidRPr="0040532A" w:rsidRDefault="00622154" w:rsidP="0040532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622154">
        <w:rPr>
          <w:rFonts w:ascii="Times New Roman" w:eastAsia="Times New Roman" w:hAnsi="Times New Roman"/>
          <w:sz w:val="24"/>
          <w:szCs w:val="24"/>
          <w:lang w:eastAsia="lv-LV"/>
        </w:rPr>
        <w:t>Atzīt par spēku zaudējušu ar Madonas novada pašvaldības domes 2021. gada 26. augusta lēmumu Nr. 137 (protokols Nr. 8 16. p.) apstiprināto Lubānas vidusskolas nolikumu (ar grozījumiem, kas izdarīti ar Madonas novada pašvaldības domes 2023. gada 28. februāra lēmumu Nr. 137 (protokols Nr. 3, 55. p.))</w:t>
      </w:r>
      <w:r w:rsidR="00F57A05" w:rsidRPr="00B157B0">
        <w:rPr>
          <w:rFonts w:ascii="Times New Roman" w:hAnsi="Times New Roman"/>
          <w:sz w:val="24"/>
          <w:szCs w:val="24"/>
          <w:lang w:eastAsia="lv-LV"/>
        </w:rPr>
        <w:t>.</w:t>
      </w:r>
    </w:p>
    <w:p w14:paraId="4D7E68E9" w14:textId="77777777" w:rsidR="00CF239A" w:rsidRDefault="00CF239A" w:rsidP="00CF239A">
      <w:pPr>
        <w:tabs>
          <w:tab w:val="left" w:pos="567"/>
        </w:tabs>
        <w:jc w:val="both"/>
        <w:rPr>
          <w:bCs/>
          <w:lang w:val="lv-LV" w:eastAsia="lv-LV"/>
        </w:rPr>
      </w:pPr>
    </w:p>
    <w:p w14:paraId="16C2D40B" w14:textId="77777777" w:rsidR="0040532A" w:rsidRPr="00B157B0" w:rsidRDefault="0040532A" w:rsidP="00CF239A">
      <w:pPr>
        <w:tabs>
          <w:tab w:val="left" w:pos="567"/>
        </w:tabs>
        <w:jc w:val="both"/>
        <w:rPr>
          <w:bCs/>
          <w:lang w:val="lv-LV" w:eastAsia="lv-LV"/>
        </w:rPr>
      </w:pPr>
    </w:p>
    <w:p w14:paraId="0AEFC637" w14:textId="22977288" w:rsidR="00D567AC" w:rsidRPr="00D567AC" w:rsidRDefault="00D567AC" w:rsidP="00CF239A">
      <w:pPr>
        <w:tabs>
          <w:tab w:val="left" w:pos="567"/>
        </w:tabs>
        <w:jc w:val="both"/>
        <w:rPr>
          <w:bCs/>
          <w:i/>
          <w:iCs/>
          <w:lang w:eastAsia="lv-LV"/>
        </w:rPr>
      </w:pPr>
      <w:r w:rsidRPr="00D567AC">
        <w:rPr>
          <w:bCs/>
          <w:i/>
          <w:iCs/>
          <w:lang w:eastAsia="lv-LV"/>
        </w:rPr>
        <w:t>Puķīte 64860570</w:t>
      </w:r>
    </w:p>
    <w:sectPr w:rsidR="00D567AC" w:rsidRPr="00D567AC" w:rsidSect="00B4193F">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6D275" w14:textId="77777777" w:rsidR="00A47140" w:rsidRDefault="00A47140">
      <w:r>
        <w:separator/>
      </w:r>
    </w:p>
  </w:endnote>
  <w:endnote w:type="continuationSeparator" w:id="0">
    <w:p w14:paraId="1521A206" w14:textId="77777777" w:rsidR="00A47140" w:rsidRDefault="00A4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CD12" w14:textId="77777777" w:rsidR="00417BD6" w:rsidRDefault="00F0710C"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425D" w14:textId="77777777" w:rsidR="00417BD6" w:rsidRDefault="00F0710C"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D8A3" w14:textId="77777777" w:rsidR="00A47140" w:rsidRDefault="00A47140">
      <w:r>
        <w:separator/>
      </w:r>
    </w:p>
  </w:footnote>
  <w:footnote w:type="continuationSeparator" w:id="0">
    <w:p w14:paraId="5376A3EE" w14:textId="77777777" w:rsidR="00A47140" w:rsidRDefault="00A47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2062440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4923583">
    <w:abstractNumId w:val="1"/>
  </w:num>
  <w:num w:numId="3" w16cid:durableId="1388258440">
    <w:abstractNumId w:val="0"/>
  </w:num>
  <w:num w:numId="4" w16cid:durableId="184072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86145"/>
    <w:rsid w:val="000B4977"/>
    <w:rsid w:val="000C5F9D"/>
    <w:rsid w:val="000D1368"/>
    <w:rsid w:val="00103191"/>
    <w:rsid w:val="00105771"/>
    <w:rsid w:val="00111341"/>
    <w:rsid w:val="0014085E"/>
    <w:rsid w:val="00212C1C"/>
    <w:rsid w:val="00275F92"/>
    <w:rsid w:val="002870CE"/>
    <w:rsid w:val="002A2240"/>
    <w:rsid w:val="002D5CF3"/>
    <w:rsid w:val="002F67B6"/>
    <w:rsid w:val="00302091"/>
    <w:rsid w:val="00302E49"/>
    <w:rsid w:val="0032182D"/>
    <w:rsid w:val="0032328A"/>
    <w:rsid w:val="00324CE0"/>
    <w:rsid w:val="00363CFA"/>
    <w:rsid w:val="003D137C"/>
    <w:rsid w:val="003D705C"/>
    <w:rsid w:val="0040532A"/>
    <w:rsid w:val="00417BD6"/>
    <w:rsid w:val="004362AB"/>
    <w:rsid w:val="00467B86"/>
    <w:rsid w:val="0047313F"/>
    <w:rsid w:val="004B0697"/>
    <w:rsid w:val="004E6FC2"/>
    <w:rsid w:val="004F3852"/>
    <w:rsid w:val="005329E2"/>
    <w:rsid w:val="00577BB0"/>
    <w:rsid w:val="005C7A33"/>
    <w:rsid w:val="005F3534"/>
    <w:rsid w:val="00612EA6"/>
    <w:rsid w:val="00622154"/>
    <w:rsid w:val="00634FD7"/>
    <w:rsid w:val="00636593"/>
    <w:rsid w:val="00660388"/>
    <w:rsid w:val="006666D8"/>
    <w:rsid w:val="006F7197"/>
    <w:rsid w:val="0070396C"/>
    <w:rsid w:val="00731DB0"/>
    <w:rsid w:val="00775505"/>
    <w:rsid w:val="007A731B"/>
    <w:rsid w:val="007F63EC"/>
    <w:rsid w:val="008271CD"/>
    <w:rsid w:val="00891FB2"/>
    <w:rsid w:val="00892B5A"/>
    <w:rsid w:val="008A6BAB"/>
    <w:rsid w:val="0090413D"/>
    <w:rsid w:val="00914C39"/>
    <w:rsid w:val="00971045"/>
    <w:rsid w:val="009827E8"/>
    <w:rsid w:val="009A27AD"/>
    <w:rsid w:val="009F4AFC"/>
    <w:rsid w:val="00A47140"/>
    <w:rsid w:val="00AD31E9"/>
    <w:rsid w:val="00B157B0"/>
    <w:rsid w:val="00B157F3"/>
    <w:rsid w:val="00B22705"/>
    <w:rsid w:val="00B262B3"/>
    <w:rsid w:val="00B33220"/>
    <w:rsid w:val="00B4193F"/>
    <w:rsid w:val="00B52275"/>
    <w:rsid w:val="00B53D3A"/>
    <w:rsid w:val="00B74AC1"/>
    <w:rsid w:val="00B935DB"/>
    <w:rsid w:val="00BA5838"/>
    <w:rsid w:val="00C025A1"/>
    <w:rsid w:val="00C65A6C"/>
    <w:rsid w:val="00C6632C"/>
    <w:rsid w:val="00CF239A"/>
    <w:rsid w:val="00CF6EA8"/>
    <w:rsid w:val="00D567AC"/>
    <w:rsid w:val="00D8513B"/>
    <w:rsid w:val="00DC0DEE"/>
    <w:rsid w:val="00DC33C8"/>
    <w:rsid w:val="00E16AC9"/>
    <w:rsid w:val="00E25E87"/>
    <w:rsid w:val="00E63A51"/>
    <w:rsid w:val="00EA2FB4"/>
    <w:rsid w:val="00EC63F1"/>
    <w:rsid w:val="00F0710C"/>
    <w:rsid w:val="00F57A05"/>
    <w:rsid w:val="00F76FFE"/>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437964">
      <w:bodyDiv w:val="1"/>
      <w:marLeft w:val="0"/>
      <w:marRight w:val="0"/>
      <w:marTop w:val="0"/>
      <w:marBottom w:val="0"/>
      <w:divBdr>
        <w:top w:val="none" w:sz="0" w:space="0" w:color="auto"/>
        <w:left w:val="none" w:sz="0" w:space="0" w:color="auto"/>
        <w:bottom w:val="none" w:sz="0" w:space="0" w:color="auto"/>
        <w:right w:val="none" w:sz="0" w:space="0" w:color="auto"/>
      </w:divBdr>
    </w:div>
    <w:div w:id="6063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8091</Words>
  <Characters>4613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5</cp:revision>
  <dcterms:created xsi:type="dcterms:W3CDTF">2025-06-26T09:33:00Z</dcterms:created>
  <dcterms:modified xsi:type="dcterms:W3CDTF">2025-07-04T13:00:00Z</dcterms:modified>
</cp:coreProperties>
</file>